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9C" w:rsidRPr="004C03C6" w:rsidRDefault="00A7079C" w:rsidP="00A707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C03C6">
        <w:rPr>
          <w:b/>
          <w:bCs/>
          <w:sz w:val="28"/>
          <w:szCs w:val="28"/>
        </w:rPr>
        <w:t>RENCANA PEMBELAJARAN SEMESTER PROGRAM SARJANA</w:t>
      </w:r>
    </w:p>
    <w:p w:rsidR="00A7079C" w:rsidRDefault="00A7079C" w:rsidP="00A7079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Melalui mata kuliah dalam bentuk kegiatan tatap muka kegiatan penugasan terstruktur dan kegiatan mandiri</w:t>
      </w:r>
    </w:p>
    <w:p w:rsidR="00A7079C" w:rsidRDefault="00A7079C" w:rsidP="00A7079C">
      <w:pPr>
        <w:jc w:val="both"/>
        <w:rPr>
          <w:sz w:val="24"/>
          <w:szCs w:val="24"/>
        </w:rPr>
      </w:pPr>
    </w:p>
    <w:p w:rsidR="00A7079C" w:rsidRPr="00433291" w:rsidRDefault="00A7079C" w:rsidP="00A7079C">
      <w:pPr>
        <w:spacing w:after="0" w:line="240" w:lineRule="auto"/>
        <w:contextualSpacing/>
        <w:jc w:val="both"/>
        <w:rPr>
          <w:b/>
          <w:bCs/>
          <w:sz w:val="24"/>
          <w:szCs w:val="24"/>
          <w:lang w:val="en-US"/>
        </w:rPr>
      </w:pPr>
      <w:r w:rsidRPr="00FF514E">
        <w:rPr>
          <w:b/>
          <w:bCs/>
          <w:sz w:val="24"/>
          <w:szCs w:val="24"/>
        </w:rPr>
        <w:t>MATA KULIAH</w:t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  <w:lang w:val="en-US"/>
        </w:rPr>
        <w:t>Manajemen Pemasaran Internasional</w:t>
      </w:r>
    </w:p>
    <w:p w:rsidR="00A7079C" w:rsidRPr="00433291" w:rsidRDefault="00A7079C" w:rsidP="00A7079C">
      <w:pPr>
        <w:spacing w:after="0" w:line="240" w:lineRule="auto"/>
        <w:contextualSpacing/>
        <w:jc w:val="both"/>
        <w:rPr>
          <w:b/>
          <w:bCs/>
          <w:sz w:val="24"/>
          <w:szCs w:val="24"/>
          <w:lang w:val="en-US"/>
        </w:rPr>
      </w:pPr>
      <w:r w:rsidRPr="00FF514E">
        <w:rPr>
          <w:b/>
          <w:bCs/>
          <w:sz w:val="24"/>
          <w:szCs w:val="24"/>
        </w:rPr>
        <w:t>SKS</w:t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3</w:t>
      </w:r>
    </w:p>
    <w:p w:rsidR="00A7079C" w:rsidRPr="00FF514E" w:rsidRDefault="00A7079C" w:rsidP="00A7079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FF514E">
        <w:rPr>
          <w:b/>
          <w:bCs/>
          <w:sz w:val="24"/>
          <w:szCs w:val="24"/>
        </w:rPr>
        <w:t>KODE</w:t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  <w:t>:</w:t>
      </w:r>
    </w:p>
    <w:p w:rsidR="00A7079C" w:rsidRPr="00433291" w:rsidRDefault="00A7079C" w:rsidP="00A7079C">
      <w:pPr>
        <w:spacing w:after="0" w:line="240" w:lineRule="auto"/>
        <w:contextualSpacing/>
        <w:jc w:val="both"/>
        <w:rPr>
          <w:b/>
          <w:bCs/>
          <w:sz w:val="24"/>
          <w:szCs w:val="24"/>
          <w:lang w:val="en-US"/>
        </w:rPr>
      </w:pPr>
      <w:r w:rsidRPr="00FF514E">
        <w:rPr>
          <w:b/>
          <w:bCs/>
          <w:sz w:val="24"/>
          <w:szCs w:val="24"/>
        </w:rPr>
        <w:t>PROGRAM STUDI</w:t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 xml:space="preserve"> </w:t>
      </w:r>
    </w:p>
    <w:p w:rsidR="00A7079C" w:rsidRPr="00FF514E" w:rsidRDefault="00A7079C" w:rsidP="00A7079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FF514E">
        <w:rPr>
          <w:b/>
          <w:bCs/>
          <w:sz w:val="24"/>
          <w:szCs w:val="24"/>
        </w:rPr>
        <w:t>SEMESTER</w:t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  <w:t>:</w:t>
      </w:r>
    </w:p>
    <w:p w:rsidR="00A7079C" w:rsidRPr="00433291" w:rsidRDefault="00A7079C" w:rsidP="00A7079C">
      <w:pPr>
        <w:spacing w:after="0" w:line="240" w:lineRule="auto"/>
        <w:contextualSpacing/>
        <w:jc w:val="both"/>
        <w:rPr>
          <w:b/>
          <w:bCs/>
          <w:sz w:val="24"/>
          <w:szCs w:val="24"/>
          <w:lang w:val="en-US"/>
        </w:rPr>
      </w:pPr>
      <w:r w:rsidRPr="00FF514E">
        <w:rPr>
          <w:b/>
          <w:bCs/>
          <w:sz w:val="24"/>
          <w:szCs w:val="24"/>
        </w:rPr>
        <w:t>NAMA DOSEN PENGAMPU</w:t>
      </w:r>
      <w:r w:rsidRPr="00FF514E">
        <w:rPr>
          <w:b/>
          <w:bCs/>
          <w:sz w:val="24"/>
          <w:szCs w:val="24"/>
        </w:rPr>
        <w:tab/>
      </w:r>
      <w:r w:rsidRPr="00FF514E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  <w:lang w:val="en-US"/>
        </w:rPr>
        <w:t>Yudha Trishananto, M.M</w:t>
      </w:r>
    </w:p>
    <w:p w:rsidR="00A7079C" w:rsidRPr="001E016C" w:rsidRDefault="00A7079C" w:rsidP="001E01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0" w:right="17" w:hanging="3600"/>
        <w:jc w:val="both"/>
        <w:rPr>
          <w:rFonts w:ascii="Times New Roman" w:hAnsi="Times New Roman"/>
          <w:sz w:val="24"/>
          <w:szCs w:val="24"/>
          <w:lang w:val="en-US"/>
        </w:rPr>
      </w:pPr>
      <w:r w:rsidRPr="00FF514E">
        <w:rPr>
          <w:b/>
          <w:bCs/>
          <w:i/>
          <w:iCs/>
          <w:sz w:val="24"/>
          <w:szCs w:val="24"/>
        </w:rPr>
        <w:t>COURSE LEARNING OUTCOMES</w:t>
      </w:r>
      <w:r w:rsidRPr="00FF514E">
        <w:rPr>
          <w:b/>
          <w:bCs/>
          <w:sz w:val="24"/>
          <w:szCs w:val="24"/>
        </w:rPr>
        <w:tab/>
        <w:t>:</w:t>
      </w:r>
      <w:r w:rsidR="001E016C">
        <w:rPr>
          <w:b/>
          <w:bCs/>
          <w:sz w:val="24"/>
          <w:szCs w:val="24"/>
          <w:lang w:val="en-US"/>
        </w:rPr>
        <w:t xml:space="preserve"> </w:t>
      </w:r>
      <w:r w:rsidR="001E016C">
        <w:rPr>
          <w:rFonts w:ascii="Times New Roman" w:hAnsi="Times New Roman"/>
          <w:sz w:val="24"/>
          <w:szCs w:val="24"/>
        </w:rPr>
        <w:t>Mata kuliah ini bertujuan agar mahasiswa memahami berbagai konsep</w:t>
      </w:r>
      <w:r w:rsidR="001E01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016C">
        <w:rPr>
          <w:rFonts w:ascii="Times New Roman" w:hAnsi="Times New Roman"/>
          <w:sz w:val="24"/>
          <w:szCs w:val="24"/>
        </w:rPr>
        <w:t>dan metode pemasaran internasional dengan memperhatikan aspek ekonomi, sosial, budaya, politik, hukum dunia. Pemahaman tersebut diperoleh melalui referensi tertulis dan observasi di perusahaan internasional setempat.</w:t>
      </w:r>
    </w:p>
    <w:p w:rsidR="00A7079C" w:rsidRDefault="00A7079C" w:rsidP="00A7079C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TableGrid"/>
        <w:tblW w:w="16065" w:type="dxa"/>
        <w:tblInd w:w="-601" w:type="dxa"/>
        <w:tblLayout w:type="fixed"/>
        <w:tblLook w:val="04A0"/>
      </w:tblPr>
      <w:tblGrid>
        <w:gridCol w:w="799"/>
        <w:gridCol w:w="1530"/>
        <w:gridCol w:w="2340"/>
        <w:gridCol w:w="2425"/>
        <w:gridCol w:w="817"/>
        <w:gridCol w:w="1618"/>
        <w:gridCol w:w="2333"/>
        <w:gridCol w:w="1452"/>
        <w:gridCol w:w="720"/>
        <w:gridCol w:w="2031"/>
      </w:tblGrid>
      <w:tr w:rsidR="00A7079C" w:rsidRPr="00D25FC4" w:rsidTr="00737758">
        <w:tc>
          <w:tcPr>
            <w:tcW w:w="799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Minggu ke-</w:t>
            </w:r>
          </w:p>
        </w:tc>
        <w:tc>
          <w:tcPr>
            <w:tcW w:w="1530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Kemampuan atau capaian pembelajaran (CP) yang diharapkan pada setiap pertemuan</w:t>
            </w:r>
          </w:p>
        </w:tc>
        <w:tc>
          <w:tcPr>
            <w:tcW w:w="2340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Bahan kajian dan sub bahan kajian atau konsep utama &amp; sub konsep utama</w:t>
            </w:r>
          </w:p>
        </w:tc>
        <w:tc>
          <w:tcPr>
            <w:tcW w:w="2425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Deskripsi pengalaman atau kegiatan belajar mahasiswa melalui kuliah dalam bentuk kegiatan tatap muka, kegiatan penugasan terstruktur &amp; kegiatan mandiri</w:t>
            </w:r>
          </w:p>
        </w:tc>
        <w:tc>
          <w:tcPr>
            <w:tcW w:w="817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Waktu belajar (menit)</w:t>
            </w:r>
          </w:p>
        </w:tc>
        <w:tc>
          <w:tcPr>
            <w:tcW w:w="1618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Nama strategi/ metode pembelajaran</w:t>
            </w:r>
          </w:p>
        </w:tc>
        <w:tc>
          <w:tcPr>
            <w:tcW w:w="2333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Indikator kemamuan atau indikator capaian pembelajaran (CP) mahasiswa yang diharapkan  pada setiap pertemuan</w:t>
            </w:r>
          </w:p>
        </w:tc>
        <w:tc>
          <w:tcPr>
            <w:tcW w:w="1452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720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bobot</w:t>
            </w:r>
          </w:p>
        </w:tc>
        <w:tc>
          <w:tcPr>
            <w:tcW w:w="2031" w:type="dxa"/>
          </w:tcPr>
          <w:p w:rsidR="00A7079C" w:rsidRPr="00FF514E" w:rsidRDefault="00A7079C" w:rsidP="007377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F514E">
              <w:rPr>
                <w:b/>
                <w:bCs/>
                <w:sz w:val="18"/>
                <w:szCs w:val="18"/>
              </w:rPr>
              <w:t>Daftar referensi yang digunakan</w:t>
            </w:r>
          </w:p>
        </w:tc>
      </w:tr>
      <w:tr w:rsidR="00A7079C" w:rsidRPr="00D25FC4" w:rsidTr="00737758">
        <w:tc>
          <w:tcPr>
            <w:tcW w:w="799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2425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817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1618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2333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</w:tc>
        <w:tc>
          <w:tcPr>
            <w:tcW w:w="1452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</w:tc>
        <w:tc>
          <w:tcPr>
            <w:tcW w:w="2031" w:type="dxa"/>
            <w:shd w:val="clear" w:color="auto" w:fill="FABF8F" w:themeFill="accent6" w:themeFillTint="99"/>
          </w:tcPr>
          <w:p w:rsidR="00A7079C" w:rsidRPr="00D25FC4" w:rsidRDefault="00A7079C" w:rsidP="007377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(10)</w:t>
            </w: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Mampu memahami dan menjelaskan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Konsep dasar pemasaran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66"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Internasional</w:t>
            </w: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56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56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79"/>
              </w:numPr>
              <w:ind w:left="252" w:hanging="270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79"/>
              </w:numPr>
              <w:ind w:left="252" w:hanging="270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79"/>
              </w:numPr>
              <w:ind w:left="252" w:hanging="270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106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6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6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6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D47566" w:rsidP="00D4756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Lutfi. Hamidi. 2007. </w:t>
            </w:r>
            <w:r w:rsidRPr="005A73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Gold Dinar </w:t>
            </w:r>
            <w:proofErr w:type="gramStart"/>
            <w:r w:rsidRPr="005A73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 Sistem</w:t>
            </w:r>
            <w:proofErr w:type="gramEnd"/>
            <w:r w:rsidRPr="005A73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Moneter global yang stabil dan berkeadilan).</w:t>
            </w:r>
            <w:r w:rsidRPr="005A73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Jakarta: Senayan </w:t>
            </w:r>
            <w:r w:rsidRPr="005A73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Abdi Publising</w:t>
            </w: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Mampu memahami dan menjelaskan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Sejarah Perdagangan Internasional dalam konteks Indonesia 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57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57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0"/>
              </w:numPr>
              <w:ind w:left="252" w:hanging="270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0"/>
              </w:numPr>
              <w:ind w:left="252" w:hanging="270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0"/>
              </w:numPr>
              <w:ind w:left="252" w:hanging="270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105"/>
              </w:numPr>
              <w:ind w:left="169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5"/>
              </w:numPr>
              <w:ind w:left="169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5"/>
              </w:numPr>
              <w:ind w:left="169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5"/>
              </w:numPr>
              <w:ind w:left="169" w:hanging="270"/>
              <w:jc w:val="both"/>
            </w:pPr>
            <w:r w:rsidRPr="005A733F">
              <w:t>UAS</w:t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D47566" w:rsidP="00D4756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Simamora, Henry. 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2012. </w:t>
            </w:r>
            <w:r w:rsidRPr="005A7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Ekonomi Intenasional.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Jakarta: Erlangga </w:t>
            </w: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Mampu memahami dan menjelaskan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Jenis perusahaan Global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58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58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1"/>
              </w:numPr>
              <w:ind w:left="252" w:hanging="270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1"/>
              </w:numPr>
              <w:ind w:left="252" w:hanging="270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1"/>
              </w:numPr>
              <w:ind w:left="252" w:hanging="270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104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4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4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4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D47566" w:rsidP="00D4756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Tjiptono, Fandi. 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2001. </w:t>
            </w:r>
            <w:r w:rsidRPr="005A733F">
              <w:rPr>
                <w:rFonts w:ascii="Times New Roman" w:hAnsi="Times New Roman" w:cs="Times New Roman"/>
                <w:i/>
                <w:sz w:val="24"/>
                <w:szCs w:val="24"/>
              </w:rPr>
              <w:t>Pemasaran Internasional dan</w:t>
            </w:r>
            <w:r w:rsidRPr="005A7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Internasionalisasi.</w:t>
            </w:r>
            <w:r w:rsidRPr="005A7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Yogyakarta: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Penerbit Andi</w:t>
            </w: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Adobe Fan Heiti Std B" w:hAnsi="Times New Roman" w:cs="Times New Roman"/>
                <w:sz w:val="24"/>
                <w:szCs w:val="24"/>
              </w:rPr>
              <w:t>Mampu memahami, mengidentifikasi, menjelaskan, berkomunikasi dan bekerja sama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Kerjasama E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onomi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– negara Muslim dan non Muslim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(Regional dan Dunia)</w:t>
            </w:r>
          </w:p>
          <w:p w:rsidR="00A7079C" w:rsidRPr="005A733F" w:rsidRDefault="00A7079C" w:rsidP="0073775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59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59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2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2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2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103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3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3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3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D47566" w:rsidP="00D4756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7"/>
              <w:jc w:val="both"/>
              <w:rPr>
                <w:rFonts w:ascii="Times New Roman" w:hAnsi="Times New Roman" w:cs="Times New Roman"/>
                <w:color w:val="545454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color w:val="545454"/>
                <w:sz w:val="24"/>
                <w:szCs w:val="24"/>
                <w:lang w:val="en-US"/>
              </w:rPr>
              <w:t>Pramutoko, Bayu. 2014. Manajemen Pemasaran Internasional. Penerbit Jenggala Pustaka Utama Surabaya</w:t>
            </w: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Mampu memahami dan menjelaskan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Karakter budaya dan sosial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secara regional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implikasinya terhadap strategi pemasaran</w:t>
            </w:r>
          </w:p>
          <w:p w:rsidR="00A7079C" w:rsidRPr="005A733F" w:rsidRDefault="00A7079C" w:rsidP="0073775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0"/>
              </w:numPr>
              <w:jc w:val="both"/>
            </w:pPr>
            <w:r>
              <w:rPr>
                <w:lang w:val="id-ID"/>
              </w:rPr>
              <w:lastRenderedPageBreak/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0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lastRenderedPageBreak/>
              <w:t>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3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lastRenderedPageBreak/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3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lastRenderedPageBreak/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3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Presentas</w:t>
            </w:r>
            <w:r w:rsidRPr="005A733F">
              <w:rPr>
                <w:rFonts w:eastAsia="Adobe Fan Heiti Std B"/>
              </w:rPr>
              <w:t>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102"/>
              </w:numPr>
              <w:ind w:left="174" w:hanging="270"/>
              <w:jc w:val="both"/>
            </w:pPr>
            <w:r w:rsidRPr="005A733F">
              <w:lastRenderedPageBreak/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2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2"/>
              </w:numPr>
              <w:ind w:left="174" w:hanging="270"/>
              <w:jc w:val="both"/>
            </w:pPr>
            <w:r w:rsidRPr="005A733F">
              <w:lastRenderedPageBreak/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2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D47566" w:rsidP="00D4756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Jain, Subhash C. 2001. Manajemen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pemasaran Internasional, Jakarta : Erlangga</w:t>
            </w: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Mampu memahami dan menjelaskan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Karakter politik secara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regional dan implikasinya terhadap strategi pemasaran Kaitan kerjasama politik dan ekonomi terhadap perusahaan internasional</w:t>
            </w:r>
          </w:p>
          <w:p w:rsidR="00D47566" w:rsidRPr="005A733F" w:rsidRDefault="00D47566" w:rsidP="0073775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566" w:rsidRPr="005A733F" w:rsidRDefault="00D47566" w:rsidP="0073775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1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1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4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4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4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101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1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1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1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D47566" w:rsidP="00D4756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Shimp, Terence,  A. 2007, Integrated Marketing Communication In Advertising and Promotion, Edisi ketujuh, New York, McGrawHill.</w:t>
            </w: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Mampu memahami dan menjelaskan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079C" w:rsidRPr="005A733F" w:rsidRDefault="00D47566" w:rsidP="005A7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Karakter hukum secara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regional dan implikasinya terhadap strategi pemasaran Cara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penyelesaian hukum</w:t>
            </w: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2"/>
              </w:numPr>
              <w:jc w:val="both"/>
            </w:pPr>
            <w:r>
              <w:rPr>
                <w:lang w:val="id-ID"/>
              </w:rPr>
              <w:lastRenderedPageBreak/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2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5"/>
              </w:numPr>
              <w:ind w:left="252" w:hanging="270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5"/>
              </w:numPr>
              <w:ind w:left="252" w:hanging="270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5"/>
              </w:numPr>
              <w:ind w:left="252" w:hanging="270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100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0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100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5A733F" w:rsidP="00B156AD">
            <w:pPr>
              <w:pStyle w:val="ListParagraph"/>
              <w:numPr>
                <w:ilvl w:val="0"/>
                <w:numId w:val="100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  <w:r w:rsidR="00A7079C"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A7079C" w:rsidP="0073775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79C" w:rsidRPr="00887176" w:rsidTr="00737758">
        <w:tc>
          <w:tcPr>
            <w:tcW w:w="799" w:type="dxa"/>
            <w:shd w:val="clear" w:color="auto" w:fill="FABF8F" w:themeFill="accent6" w:themeFillTint="99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5266" w:type="dxa"/>
            <w:gridSpan w:val="9"/>
            <w:shd w:val="clear" w:color="auto" w:fill="FABF8F" w:themeFill="accent6" w:themeFillTint="99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Mampu memahami dan menjelaskan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Strategi masuk pasar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(lisensi, aliansi dst)</w:t>
            </w:r>
          </w:p>
          <w:p w:rsidR="00A7079C" w:rsidRPr="005A733F" w:rsidRDefault="00A7079C" w:rsidP="0073775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3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3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6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6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6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9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9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9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9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A7079C" w:rsidP="0073775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Adobe Fan Heiti Std B" w:hAnsi="Times New Roman" w:cs="Times New Roman"/>
                <w:sz w:val="24"/>
                <w:szCs w:val="24"/>
              </w:rPr>
              <w:t>Mampu memahami, mengidentifikasi, menjelaskan, berkomunikasi dan bekerja sama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trategi perancangan produk Internasional</w:t>
            </w:r>
          </w:p>
          <w:p w:rsidR="00A7079C" w:rsidRPr="005A733F" w:rsidRDefault="00A7079C" w:rsidP="0073775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4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4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7"/>
              </w:numPr>
              <w:ind w:left="252" w:hanging="270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7"/>
              </w:numPr>
              <w:ind w:left="252" w:hanging="270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7"/>
              </w:numPr>
              <w:ind w:left="252" w:hanging="270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8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8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8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8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A7079C" w:rsidP="0073775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Adobe Fan Heiti Std B" w:hAnsi="Times New Roman" w:cs="Times New Roman"/>
                <w:sz w:val="24"/>
                <w:szCs w:val="24"/>
              </w:rPr>
              <w:t>Mampu memahami, mengidentifikasi, menjelaskan, berkomunikasi dan bekerja sama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trategi</w:t>
            </w: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perancangan harga internasional Pesan iklan</w:t>
            </w:r>
          </w:p>
          <w:p w:rsidR="00A7079C" w:rsidRPr="005A733F" w:rsidRDefault="00A7079C" w:rsidP="00737758">
            <w:pPr>
              <w:pStyle w:val="ListParagraph"/>
              <w:ind w:left="252"/>
              <w:jc w:val="both"/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5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5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8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8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8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7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7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7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7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A7079C" w:rsidP="0073775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Adobe Fan Heiti Std B" w:hAnsi="Times New Roman" w:cs="Times New Roman"/>
                <w:sz w:val="24"/>
                <w:szCs w:val="24"/>
              </w:rPr>
              <w:t>Mampu memahami, mengidentifikasi, menjelaskan, berkomunika</w:t>
            </w:r>
            <w:r w:rsidRPr="005A733F">
              <w:rPr>
                <w:rFonts w:ascii="Times New Roman" w:eastAsia="Adobe Fan Heiti Std B" w:hAnsi="Times New Roman" w:cs="Times New Roman"/>
                <w:sz w:val="24"/>
                <w:szCs w:val="24"/>
              </w:rPr>
              <w:lastRenderedPageBreak/>
              <w:t>si dan bekerja sama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trategi metode</w:t>
            </w:r>
            <w:r w:rsidRPr="005A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distribusi internasional</w:t>
            </w:r>
          </w:p>
          <w:p w:rsidR="00A7079C" w:rsidRPr="005A733F" w:rsidRDefault="00A7079C" w:rsidP="00737758">
            <w:pPr>
              <w:spacing w:after="20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6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6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Collaborative dan problem based 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lastRenderedPageBreak/>
              <w:t>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89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lastRenderedPageBreak/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9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89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6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6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6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6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  <w:r w:rsidRPr="005A733F">
              <w:lastRenderedPageBreak/>
              <w:tab/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1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Adobe Fan Heiti Std B" w:hAnsi="Times New Roman" w:cs="Times New Roman"/>
                <w:sz w:val="24"/>
                <w:szCs w:val="24"/>
              </w:rPr>
              <w:t>Mampu memahami, mengidentifikasi, menjelaskan, berkomunikasi dan bekerja sama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trategi komunikasi pemasaran internasional (pesan, agency, media)</w:t>
            </w:r>
          </w:p>
          <w:p w:rsidR="00D47566" w:rsidRPr="005A733F" w:rsidRDefault="00D47566" w:rsidP="00737758">
            <w:pPr>
              <w:spacing w:after="20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7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7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0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0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0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5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5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5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5A733F" w:rsidP="00B156AD">
            <w:pPr>
              <w:pStyle w:val="ListParagraph"/>
              <w:numPr>
                <w:ilvl w:val="0"/>
                <w:numId w:val="95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  <w:r w:rsidR="00A7079C"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Adobe Fan Heiti Std B" w:hAnsi="Times New Roman" w:cs="Times New Roman"/>
                <w:sz w:val="24"/>
                <w:szCs w:val="24"/>
              </w:rPr>
              <w:t>Mampu memahami, mengidentifikasi, menjelaskan, berkomunikasi dan bekerja sama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Implikasi pemasaran internasional bagi negara maju, berkembang dan miskin</w:t>
            </w:r>
          </w:p>
          <w:p w:rsidR="00A7079C" w:rsidRPr="005A733F" w:rsidRDefault="00A7079C" w:rsidP="00737758">
            <w:pPr>
              <w:pStyle w:val="ListParagraph"/>
              <w:ind w:left="340"/>
              <w:jc w:val="both"/>
            </w:pPr>
          </w:p>
          <w:p w:rsidR="00D47566" w:rsidRPr="005A733F" w:rsidRDefault="00D47566" w:rsidP="00737758">
            <w:pPr>
              <w:pStyle w:val="ListParagraph"/>
              <w:ind w:left="340"/>
              <w:jc w:val="both"/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8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8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1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1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1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4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4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4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4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  <w:r w:rsidRPr="005A733F">
              <w:tab/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C" w:rsidRPr="00887176" w:rsidTr="00737758">
        <w:tc>
          <w:tcPr>
            <w:tcW w:w="799" w:type="dxa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eastAsia="Adobe Fan Heiti Std B" w:hAnsi="Times New Roman" w:cs="Times New Roman"/>
                <w:sz w:val="24"/>
                <w:szCs w:val="24"/>
              </w:rPr>
              <w:t>Mampu memahami, mengidentifikasi, menjelaskan, berkomunikasi dan bekerja sama</w:t>
            </w:r>
          </w:p>
        </w:tc>
        <w:tc>
          <w:tcPr>
            <w:tcW w:w="2340" w:type="dxa"/>
          </w:tcPr>
          <w:p w:rsidR="00D47566" w:rsidRPr="005A733F" w:rsidRDefault="00D47566" w:rsidP="00D475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>rganisasi gerakan anti globalisasi dan alasannya</w:t>
            </w:r>
          </w:p>
          <w:p w:rsidR="00A7079C" w:rsidRPr="005A733F" w:rsidRDefault="00A7079C" w:rsidP="0073775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031560" w:rsidRPr="0083427A" w:rsidRDefault="00031560" w:rsidP="00031560">
            <w:pPr>
              <w:pStyle w:val="ListParagraph"/>
              <w:numPr>
                <w:ilvl w:val="0"/>
                <w:numId w:val="169"/>
              </w:numPr>
              <w:jc w:val="both"/>
            </w:pPr>
            <w:r>
              <w:rPr>
                <w:lang w:val="id-ID"/>
              </w:rPr>
              <w:t>Tugas kelompok</w:t>
            </w:r>
          </w:p>
          <w:p w:rsidR="00031560" w:rsidRPr="0083427A" w:rsidRDefault="00031560" w:rsidP="00031560">
            <w:pPr>
              <w:pStyle w:val="ListParagraph"/>
              <w:numPr>
                <w:ilvl w:val="0"/>
                <w:numId w:val="169"/>
              </w:numPr>
              <w:jc w:val="both"/>
            </w:pPr>
            <w:r>
              <w:rPr>
                <w:lang w:val="id-ID"/>
              </w:rPr>
              <w:t>Presentasi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8" w:type="dxa"/>
          </w:tcPr>
          <w:p w:rsidR="00A7079C" w:rsidRPr="005A733F" w:rsidRDefault="00A7079C" w:rsidP="00737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Ceramah, tanya jawab dan diskusi (</w:t>
            </w:r>
            <w:r w:rsidRPr="005A733F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Collaborative dan problem based learning</w:t>
            </w:r>
            <w:r w:rsidRPr="005A733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2"/>
              </w:numPr>
              <w:ind w:left="252" w:hanging="252"/>
              <w:rPr>
                <w:rFonts w:eastAsia="Adobe Fan Heiti Std B"/>
              </w:rPr>
            </w:pPr>
            <w:r w:rsidRPr="005A733F">
              <w:rPr>
                <w:rFonts w:eastAsia="Adobe Fan Heiti Std B"/>
              </w:rPr>
              <w:t>Kelengkapan dan kebenaran identifikasi dan penjelasan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2"/>
              </w:numPr>
              <w:ind w:left="252" w:hanging="252"/>
              <w:rPr>
                <w:rFonts w:eastAsia="Adobe Fan Heiti Std B"/>
                <w:lang w:val="id-ID"/>
              </w:rPr>
            </w:pPr>
            <w:r w:rsidRPr="005A733F">
              <w:rPr>
                <w:rFonts w:eastAsia="Adobe Fan Heiti Std B"/>
                <w:lang w:val="id-ID"/>
              </w:rPr>
              <w:t>Kerjasama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2"/>
              </w:numPr>
              <w:ind w:left="252" w:hanging="252"/>
            </w:pPr>
            <w:r w:rsidRPr="005A733F">
              <w:rPr>
                <w:rFonts w:eastAsia="Adobe Fan Heiti Std B"/>
                <w:lang w:val="id-ID"/>
              </w:rPr>
              <w:t>Presentasi</w:t>
            </w:r>
          </w:p>
        </w:tc>
        <w:tc>
          <w:tcPr>
            <w:tcW w:w="1452" w:type="dxa"/>
          </w:tcPr>
          <w:p w:rsidR="00A7079C" w:rsidRPr="005A733F" w:rsidRDefault="00A7079C" w:rsidP="00B156AD">
            <w:pPr>
              <w:pStyle w:val="ListParagraph"/>
              <w:numPr>
                <w:ilvl w:val="0"/>
                <w:numId w:val="93"/>
              </w:numPr>
              <w:ind w:left="174" w:hanging="270"/>
              <w:jc w:val="both"/>
            </w:pPr>
            <w:r w:rsidRPr="005A733F">
              <w:t>Kehadiran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3"/>
              </w:numPr>
              <w:ind w:left="174" w:hanging="270"/>
              <w:jc w:val="both"/>
            </w:pPr>
            <w:r w:rsidRPr="005A733F">
              <w:t>Penyajian tugas dan diskusi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3"/>
              </w:numPr>
              <w:ind w:left="174" w:hanging="270"/>
              <w:jc w:val="both"/>
            </w:pPr>
            <w:r w:rsidRPr="005A733F">
              <w:t>UT</w:t>
            </w:r>
            <w:r w:rsidR="005A733F">
              <w:t>S</w:t>
            </w:r>
          </w:p>
          <w:p w:rsidR="00A7079C" w:rsidRPr="005A733F" w:rsidRDefault="00A7079C" w:rsidP="00B156AD">
            <w:pPr>
              <w:pStyle w:val="ListParagraph"/>
              <w:numPr>
                <w:ilvl w:val="0"/>
                <w:numId w:val="93"/>
              </w:numPr>
              <w:ind w:left="174" w:hanging="270"/>
              <w:jc w:val="both"/>
            </w:pPr>
            <w:r w:rsidRPr="005A733F">
              <w:t>UAS</w:t>
            </w:r>
            <w:r w:rsidRPr="005A733F">
              <w:tab/>
            </w:r>
            <w:r w:rsidRPr="005A733F">
              <w:tab/>
            </w:r>
            <w:r w:rsidRPr="005A733F">
              <w:tab/>
            </w:r>
          </w:p>
        </w:tc>
        <w:tc>
          <w:tcPr>
            <w:tcW w:w="720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A73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25 %</w:t>
            </w:r>
          </w:p>
        </w:tc>
        <w:tc>
          <w:tcPr>
            <w:tcW w:w="2031" w:type="dxa"/>
          </w:tcPr>
          <w:p w:rsidR="00A7079C" w:rsidRPr="005A733F" w:rsidRDefault="00A7079C" w:rsidP="0073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C" w:rsidRPr="00887176" w:rsidTr="00737758">
        <w:tc>
          <w:tcPr>
            <w:tcW w:w="799" w:type="dxa"/>
            <w:shd w:val="clear" w:color="auto" w:fill="FABF8F" w:themeFill="accent6" w:themeFillTint="99"/>
          </w:tcPr>
          <w:p w:rsidR="00A7079C" w:rsidRPr="00887176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266" w:type="dxa"/>
            <w:gridSpan w:val="9"/>
            <w:shd w:val="clear" w:color="auto" w:fill="FABF8F" w:themeFill="accent6" w:themeFillTint="99"/>
          </w:tcPr>
          <w:p w:rsidR="00A7079C" w:rsidRPr="005A733F" w:rsidRDefault="00A7079C" w:rsidP="007377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UAS</w:t>
            </w:r>
          </w:p>
        </w:tc>
      </w:tr>
    </w:tbl>
    <w:p w:rsidR="00A7079C" w:rsidRDefault="00A7079C" w:rsidP="007048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7758" w:rsidRDefault="00737758" w:rsidP="007048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7758" w:rsidRDefault="00737758" w:rsidP="00B156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7758" w:rsidSect="004C03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687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407"/>
    <w:multiLevelType w:val="hybridMultilevel"/>
    <w:tmpl w:val="E84A062C"/>
    <w:lvl w:ilvl="0" w:tplc="4E965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D67"/>
    <w:multiLevelType w:val="hybridMultilevel"/>
    <w:tmpl w:val="CC22D8C8"/>
    <w:lvl w:ilvl="0" w:tplc="8B72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435BA"/>
    <w:multiLevelType w:val="hybridMultilevel"/>
    <w:tmpl w:val="C2A6E616"/>
    <w:lvl w:ilvl="0" w:tplc="912E38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574B0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257"/>
    <w:multiLevelType w:val="hybridMultilevel"/>
    <w:tmpl w:val="A92EF904"/>
    <w:lvl w:ilvl="0" w:tplc="83FE4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31935"/>
    <w:multiLevelType w:val="hybridMultilevel"/>
    <w:tmpl w:val="8BC6AEDE"/>
    <w:lvl w:ilvl="0" w:tplc="00307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E3B00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612B0"/>
    <w:multiLevelType w:val="hybridMultilevel"/>
    <w:tmpl w:val="50BC8D24"/>
    <w:lvl w:ilvl="0" w:tplc="1936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23DFB"/>
    <w:multiLevelType w:val="hybridMultilevel"/>
    <w:tmpl w:val="E3AE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D6989"/>
    <w:multiLevelType w:val="hybridMultilevel"/>
    <w:tmpl w:val="EF621CCC"/>
    <w:lvl w:ilvl="0" w:tplc="A6AE1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846C4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46BAE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C767A"/>
    <w:multiLevelType w:val="hybridMultilevel"/>
    <w:tmpl w:val="D3FE5F7E"/>
    <w:lvl w:ilvl="0" w:tplc="8FD2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82D7B"/>
    <w:multiLevelType w:val="hybridMultilevel"/>
    <w:tmpl w:val="B5DAFF0A"/>
    <w:lvl w:ilvl="0" w:tplc="EBA263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4626AE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44397A"/>
    <w:multiLevelType w:val="hybridMultilevel"/>
    <w:tmpl w:val="988CD730"/>
    <w:lvl w:ilvl="0" w:tplc="B3F6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6D5576"/>
    <w:multiLevelType w:val="hybridMultilevel"/>
    <w:tmpl w:val="3D7E6D4C"/>
    <w:lvl w:ilvl="0" w:tplc="542A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70F7A"/>
    <w:multiLevelType w:val="hybridMultilevel"/>
    <w:tmpl w:val="ED3A8B90"/>
    <w:lvl w:ilvl="0" w:tplc="861C8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B91202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27218D"/>
    <w:multiLevelType w:val="hybridMultilevel"/>
    <w:tmpl w:val="C226C942"/>
    <w:lvl w:ilvl="0" w:tplc="0E367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3C345C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60DB5"/>
    <w:multiLevelType w:val="hybridMultilevel"/>
    <w:tmpl w:val="267E2478"/>
    <w:lvl w:ilvl="0" w:tplc="21668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2F7AB9"/>
    <w:multiLevelType w:val="hybridMultilevel"/>
    <w:tmpl w:val="DF88F20A"/>
    <w:lvl w:ilvl="0" w:tplc="8734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B02174"/>
    <w:multiLevelType w:val="hybridMultilevel"/>
    <w:tmpl w:val="4944089C"/>
    <w:lvl w:ilvl="0" w:tplc="CCF0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BC6E9A"/>
    <w:multiLevelType w:val="hybridMultilevel"/>
    <w:tmpl w:val="2EAE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CD35B5"/>
    <w:multiLevelType w:val="hybridMultilevel"/>
    <w:tmpl w:val="6F4C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35531B"/>
    <w:multiLevelType w:val="hybridMultilevel"/>
    <w:tmpl w:val="54F6C22A"/>
    <w:lvl w:ilvl="0" w:tplc="660435B6">
      <w:start w:val="1"/>
      <w:numFmt w:val="decimal"/>
      <w:lvlText w:val="%1."/>
      <w:lvlJc w:val="left"/>
      <w:pPr>
        <w:ind w:left="7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8">
    <w:nsid w:val="15D23DB0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7F4134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0E02FD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2A3A5F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903726"/>
    <w:multiLevelType w:val="hybridMultilevel"/>
    <w:tmpl w:val="4A588984"/>
    <w:lvl w:ilvl="0" w:tplc="FCEEC4A2">
      <w:start w:val="1"/>
      <w:numFmt w:val="decimal"/>
      <w:lvlText w:val="%1."/>
      <w:lvlJc w:val="left"/>
      <w:pPr>
        <w:ind w:left="6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3">
    <w:nsid w:val="1B4F49B7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7638DA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B64AA9"/>
    <w:multiLevelType w:val="hybridMultilevel"/>
    <w:tmpl w:val="008EAE72"/>
    <w:lvl w:ilvl="0" w:tplc="A56A6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B33F69"/>
    <w:multiLevelType w:val="hybridMultilevel"/>
    <w:tmpl w:val="A4F6EF08"/>
    <w:lvl w:ilvl="0" w:tplc="7D7A3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C145C0"/>
    <w:multiLevelType w:val="hybridMultilevel"/>
    <w:tmpl w:val="2766DE16"/>
    <w:lvl w:ilvl="0" w:tplc="8CF8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811713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AB6A9C"/>
    <w:multiLevelType w:val="hybridMultilevel"/>
    <w:tmpl w:val="40F8F6E0"/>
    <w:lvl w:ilvl="0" w:tplc="AD7E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DE7C58"/>
    <w:multiLevelType w:val="hybridMultilevel"/>
    <w:tmpl w:val="2362D1D6"/>
    <w:lvl w:ilvl="0" w:tplc="704C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1262C9"/>
    <w:multiLevelType w:val="hybridMultilevel"/>
    <w:tmpl w:val="1206F36A"/>
    <w:lvl w:ilvl="0" w:tplc="8F4CF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021DE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A048A6"/>
    <w:multiLevelType w:val="hybridMultilevel"/>
    <w:tmpl w:val="B3262584"/>
    <w:lvl w:ilvl="0" w:tplc="7F126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137B53"/>
    <w:multiLevelType w:val="hybridMultilevel"/>
    <w:tmpl w:val="D91CA34A"/>
    <w:lvl w:ilvl="0" w:tplc="B9BCF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98285D"/>
    <w:multiLevelType w:val="hybridMultilevel"/>
    <w:tmpl w:val="7438F60E"/>
    <w:lvl w:ilvl="0" w:tplc="4B4E5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9604B"/>
    <w:multiLevelType w:val="hybridMultilevel"/>
    <w:tmpl w:val="FCA4BC62"/>
    <w:lvl w:ilvl="0" w:tplc="9EA0CE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71B01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8D6CFB"/>
    <w:multiLevelType w:val="hybridMultilevel"/>
    <w:tmpl w:val="35821BC6"/>
    <w:lvl w:ilvl="0" w:tplc="D0CCB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A215AD"/>
    <w:multiLevelType w:val="hybridMultilevel"/>
    <w:tmpl w:val="97E841EA"/>
    <w:lvl w:ilvl="0" w:tplc="5D923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A50F93"/>
    <w:multiLevelType w:val="hybridMultilevel"/>
    <w:tmpl w:val="6F767E28"/>
    <w:lvl w:ilvl="0" w:tplc="B372A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53DC1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3A6A3E"/>
    <w:multiLevelType w:val="hybridMultilevel"/>
    <w:tmpl w:val="45ECBF3A"/>
    <w:lvl w:ilvl="0" w:tplc="8C4E3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C94EEA"/>
    <w:multiLevelType w:val="hybridMultilevel"/>
    <w:tmpl w:val="3DF655AC"/>
    <w:lvl w:ilvl="0" w:tplc="75827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E8762A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5B762D"/>
    <w:multiLevelType w:val="hybridMultilevel"/>
    <w:tmpl w:val="D4FA1940"/>
    <w:lvl w:ilvl="0" w:tplc="9CFCD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870E3F"/>
    <w:multiLevelType w:val="hybridMultilevel"/>
    <w:tmpl w:val="573CFEEC"/>
    <w:lvl w:ilvl="0" w:tplc="2EEC6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A34342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BC1F0A"/>
    <w:multiLevelType w:val="hybridMultilevel"/>
    <w:tmpl w:val="942A7354"/>
    <w:lvl w:ilvl="0" w:tplc="D508177A">
      <w:start w:val="1"/>
      <w:numFmt w:val="decimal"/>
      <w:lvlText w:val="%1."/>
      <w:lvlJc w:val="left"/>
      <w:pPr>
        <w:ind w:left="6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9">
    <w:nsid w:val="283536BA"/>
    <w:multiLevelType w:val="hybridMultilevel"/>
    <w:tmpl w:val="9BE405B2"/>
    <w:lvl w:ilvl="0" w:tplc="B9686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51EB7"/>
    <w:multiLevelType w:val="hybridMultilevel"/>
    <w:tmpl w:val="48BE36EE"/>
    <w:lvl w:ilvl="0" w:tplc="958A6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19723C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E517E4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1C4C51"/>
    <w:multiLevelType w:val="hybridMultilevel"/>
    <w:tmpl w:val="1744E9B6"/>
    <w:lvl w:ilvl="0" w:tplc="042A0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A67C98"/>
    <w:multiLevelType w:val="hybridMultilevel"/>
    <w:tmpl w:val="AC80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AE44FD"/>
    <w:multiLevelType w:val="hybridMultilevel"/>
    <w:tmpl w:val="B714F686"/>
    <w:lvl w:ilvl="0" w:tplc="8004C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9611C3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2155E7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592FFD"/>
    <w:multiLevelType w:val="hybridMultilevel"/>
    <w:tmpl w:val="6D72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87121D"/>
    <w:multiLevelType w:val="hybridMultilevel"/>
    <w:tmpl w:val="5942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102F3D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615865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D80FC7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FA1302"/>
    <w:multiLevelType w:val="hybridMultilevel"/>
    <w:tmpl w:val="BB22B9FC"/>
    <w:lvl w:ilvl="0" w:tplc="376ED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FF61E5"/>
    <w:multiLevelType w:val="hybridMultilevel"/>
    <w:tmpl w:val="E1E0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122A80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942606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B71761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366B68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503AF4"/>
    <w:multiLevelType w:val="hybridMultilevel"/>
    <w:tmpl w:val="AB600C50"/>
    <w:lvl w:ilvl="0" w:tplc="7CD0D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FD4B24"/>
    <w:multiLevelType w:val="hybridMultilevel"/>
    <w:tmpl w:val="FE7C6CB8"/>
    <w:lvl w:ilvl="0" w:tplc="312843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200E3D"/>
    <w:multiLevelType w:val="hybridMultilevel"/>
    <w:tmpl w:val="F46A485A"/>
    <w:lvl w:ilvl="0" w:tplc="55ECC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E461A0"/>
    <w:multiLevelType w:val="hybridMultilevel"/>
    <w:tmpl w:val="2A28AF28"/>
    <w:lvl w:ilvl="0" w:tplc="A1F01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50151C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6F4DC6"/>
    <w:multiLevelType w:val="hybridMultilevel"/>
    <w:tmpl w:val="B24A40DE"/>
    <w:lvl w:ilvl="0" w:tplc="D2BC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C47116"/>
    <w:multiLevelType w:val="hybridMultilevel"/>
    <w:tmpl w:val="3490DF72"/>
    <w:lvl w:ilvl="0" w:tplc="719E5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F375D2"/>
    <w:multiLevelType w:val="hybridMultilevel"/>
    <w:tmpl w:val="274E3484"/>
    <w:lvl w:ilvl="0" w:tplc="F7A647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42516F"/>
    <w:multiLevelType w:val="hybridMultilevel"/>
    <w:tmpl w:val="580E8D58"/>
    <w:lvl w:ilvl="0" w:tplc="02503576">
      <w:start w:val="1"/>
      <w:numFmt w:val="decimal"/>
      <w:lvlText w:val="%1."/>
      <w:lvlJc w:val="left"/>
      <w:pPr>
        <w:ind w:left="6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8">
    <w:nsid w:val="41CF6ACA"/>
    <w:multiLevelType w:val="hybridMultilevel"/>
    <w:tmpl w:val="3B2A073E"/>
    <w:lvl w:ilvl="0" w:tplc="713C7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307DB3"/>
    <w:multiLevelType w:val="hybridMultilevel"/>
    <w:tmpl w:val="FC3E8B2E"/>
    <w:lvl w:ilvl="0" w:tplc="E70C4B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6C5B97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34740AE"/>
    <w:multiLevelType w:val="hybridMultilevel"/>
    <w:tmpl w:val="10D4E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0A78E5"/>
    <w:multiLevelType w:val="hybridMultilevel"/>
    <w:tmpl w:val="72246F18"/>
    <w:lvl w:ilvl="0" w:tplc="77C42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901413"/>
    <w:multiLevelType w:val="hybridMultilevel"/>
    <w:tmpl w:val="C75462C0"/>
    <w:lvl w:ilvl="0" w:tplc="BA34EB10">
      <w:start w:val="1"/>
      <w:numFmt w:val="decimal"/>
      <w:lvlText w:val="%1."/>
      <w:lvlJc w:val="left"/>
      <w:pPr>
        <w:ind w:left="6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4">
    <w:nsid w:val="44D56AC2"/>
    <w:multiLevelType w:val="hybridMultilevel"/>
    <w:tmpl w:val="AFA6F8DC"/>
    <w:lvl w:ilvl="0" w:tplc="32C8A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E64744"/>
    <w:multiLevelType w:val="hybridMultilevel"/>
    <w:tmpl w:val="4C7A36A2"/>
    <w:lvl w:ilvl="0" w:tplc="49C45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697147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F86D65"/>
    <w:multiLevelType w:val="hybridMultilevel"/>
    <w:tmpl w:val="5078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719592D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6D6851"/>
    <w:multiLevelType w:val="hybridMultilevel"/>
    <w:tmpl w:val="F0D4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F96C3F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522CA5"/>
    <w:multiLevelType w:val="hybridMultilevel"/>
    <w:tmpl w:val="0FB628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C21E4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E04F6A"/>
    <w:multiLevelType w:val="hybridMultilevel"/>
    <w:tmpl w:val="F7F28826"/>
    <w:lvl w:ilvl="0" w:tplc="AF142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EB04F2"/>
    <w:multiLevelType w:val="hybridMultilevel"/>
    <w:tmpl w:val="B63A77FE"/>
    <w:lvl w:ilvl="0" w:tplc="6A584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E162C0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F25B1B"/>
    <w:multiLevelType w:val="hybridMultilevel"/>
    <w:tmpl w:val="9CB0B260"/>
    <w:lvl w:ilvl="0" w:tplc="B9F8197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C187092"/>
    <w:multiLevelType w:val="hybridMultilevel"/>
    <w:tmpl w:val="CF8A89EE"/>
    <w:lvl w:ilvl="0" w:tplc="248E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7B432B"/>
    <w:multiLevelType w:val="hybridMultilevel"/>
    <w:tmpl w:val="AD60EB38"/>
    <w:lvl w:ilvl="0" w:tplc="559A5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BD43FF"/>
    <w:multiLevelType w:val="hybridMultilevel"/>
    <w:tmpl w:val="C4A21FBA"/>
    <w:lvl w:ilvl="0" w:tplc="61DE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D16113B"/>
    <w:multiLevelType w:val="hybridMultilevel"/>
    <w:tmpl w:val="DCE0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E3C1DAA"/>
    <w:multiLevelType w:val="hybridMultilevel"/>
    <w:tmpl w:val="68A88DDA"/>
    <w:lvl w:ilvl="0" w:tplc="918874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FB358D3"/>
    <w:multiLevelType w:val="hybridMultilevel"/>
    <w:tmpl w:val="38E4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340F3F"/>
    <w:multiLevelType w:val="hybridMultilevel"/>
    <w:tmpl w:val="346EDA2C"/>
    <w:lvl w:ilvl="0" w:tplc="10C83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310BE4"/>
    <w:multiLevelType w:val="hybridMultilevel"/>
    <w:tmpl w:val="B7361310"/>
    <w:lvl w:ilvl="0" w:tplc="8710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1CF3370"/>
    <w:multiLevelType w:val="hybridMultilevel"/>
    <w:tmpl w:val="72BAEDD8"/>
    <w:lvl w:ilvl="0" w:tplc="36E6A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802ECC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9D6EE8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1F6455"/>
    <w:multiLevelType w:val="hybridMultilevel"/>
    <w:tmpl w:val="9F421862"/>
    <w:lvl w:ilvl="0" w:tplc="26A26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8F341D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950736"/>
    <w:multiLevelType w:val="hybridMultilevel"/>
    <w:tmpl w:val="7FD8EC74"/>
    <w:lvl w:ilvl="0" w:tplc="4A18F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EF5C86"/>
    <w:multiLevelType w:val="hybridMultilevel"/>
    <w:tmpl w:val="CC3CBC5C"/>
    <w:lvl w:ilvl="0" w:tplc="C866821E">
      <w:start w:val="1"/>
      <w:numFmt w:val="decimal"/>
      <w:lvlText w:val="%1."/>
      <w:lvlJc w:val="left"/>
      <w:pPr>
        <w:ind w:left="6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2">
    <w:nsid w:val="56FB14E6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1B6426"/>
    <w:multiLevelType w:val="hybridMultilevel"/>
    <w:tmpl w:val="AEF68D2C"/>
    <w:lvl w:ilvl="0" w:tplc="6408F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7760048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B50A7F"/>
    <w:multiLevelType w:val="hybridMultilevel"/>
    <w:tmpl w:val="DF184A0E"/>
    <w:lvl w:ilvl="0" w:tplc="5DF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90622D"/>
    <w:multiLevelType w:val="hybridMultilevel"/>
    <w:tmpl w:val="5EDEC35E"/>
    <w:lvl w:ilvl="0" w:tplc="8AD6C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5015A4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DE5E1C"/>
    <w:multiLevelType w:val="hybridMultilevel"/>
    <w:tmpl w:val="BF9C50D4"/>
    <w:lvl w:ilvl="0" w:tplc="6352C2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B2A35F4"/>
    <w:multiLevelType w:val="hybridMultilevel"/>
    <w:tmpl w:val="245AF15C"/>
    <w:lvl w:ilvl="0" w:tplc="2852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BDD7B7E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4A16C3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F494EBF"/>
    <w:multiLevelType w:val="hybridMultilevel"/>
    <w:tmpl w:val="9DC8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CE656C"/>
    <w:multiLevelType w:val="hybridMultilevel"/>
    <w:tmpl w:val="635670EA"/>
    <w:lvl w:ilvl="0" w:tplc="DDA46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4C4281"/>
    <w:multiLevelType w:val="hybridMultilevel"/>
    <w:tmpl w:val="C466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74505C"/>
    <w:multiLevelType w:val="hybridMultilevel"/>
    <w:tmpl w:val="5BAAEC2C"/>
    <w:lvl w:ilvl="0" w:tplc="A016E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ED6C28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EE00AF"/>
    <w:multiLevelType w:val="hybridMultilevel"/>
    <w:tmpl w:val="D51077A8"/>
    <w:lvl w:ilvl="0" w:tplc="9BBAA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5E62C3"/>
    <w:multiLevelType w:val="hybridMultilevel"/>
    <w:tmpl w:val="4BCC3E8A"/>
    <w:lvl w:ilvl="0" w:tplc="8836F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695CBA"/>
    <w:multiLevelType w:val="hybridMultilevel"/>
    <w:tmpl w:val="A718C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314998"/>
    <w:multiLevelType w:val="hybridMultilevel"/>
    <w:tmpl w:val="F48ADA34"/>
    <w:lvl w:ilvl="0" w:tplc="B8F421AC">
      <w:start w:val="1"/>
      <w:numFmt w:val="decimal"/>
      <w:lvlText w:val="%1."/>
      <w:lvlJc w:val="left"/>
      <w:pPr>
        <w:ind w:left="7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41">
    <w:nsid w:val="654E2117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2312FC"/>
    <w:multiLevelType w:val="hybridMultilevel"/>
    <w:tmpl w:val="0BB44266"/>
    <w:lvl w:ilvl="0" w:tplc="CBAE6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BF01BB"/>
    <w:multiLevelType w:val="hybridMultilevel"/>
    <w:tmpl w:val="03E6027C"/>
    <w:lvl w:ilvl="0" w:tplc="0F020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749343D"/>
    <w:multiLevelType w:val="hybridMultilevel"/>
    <w:tmpl w:val="ABB82504"/>
    <w:lvl w:ilvl="0" w:tplc="A802D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7C71B0A"/>
    <w:multiLevelType w:val="hybridMultilevel"/>
    <w:tmpl w:val="E4960E66"/>
    <w:lvl w:ilvl="0" w:tplc="BB2C0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7CC5605"/>
    <w:multiLevelType w:val="hybridMultilevel"/>
    <w:tmpl w:val="AE26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EE48FE"/>
    <w:multiLevelType w:val="hybridMultilevel"/>
    <w:tmpl w:val="D62E63E2"/>
    <w:lvl w:ilvl="0" w:tplc="AE1AB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66A14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C57B3F"/>
    <w:multiLevelType w:val="hybridMultilevel"/>
    <w:tmpl w:val="F15E3AB0"/>
    <w:lvl w:ilvl="0" w:tplc="F30A5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A336B9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76656D"/>
    <w:multiLevelType w:val="hybridMultilevel"/>
    <w:tmpl w:val="BBF42764"/>
    <w:lvl w:ilvl="0" w:tplc="46DA9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8A311F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B65FB8"/>
    <w:multiLevelType w:val="hybridMultilevel"/>
    <w:tmpl w:val="CD1C6AB2"/>
    <w:lvl w:ilvl="0" w:tplc="CE622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CB94EF0"/>
    <w:multiLevelType w:val="hybridMultilevel"/>
    <w:tmpl w:val="B644D23E"/>
    <w:lvl w:ilvl="0" w:tplc="28FCB566">
      <w:start w:val="1"/>
      <w:numFmt w:val="decimal"/>
      <w:lvlText w:val="%1."/>
      <w:lvlJc w:val="left"/>
      <w:pPr>
        <w:ind w:left="71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5">
    <w:nsid w:val="6E3F30F3"/>
    <w:multiLevelType w:val="hybridMultilevel"/>
    <w:tmpl w:val="38FECE22"/>
    <w:lvl w:ilvl="0" w:tplc="D6283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F3E7B47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FC06333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05A6A56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08269CF"/>
    <w:multiLevelType w:val="hybridMultilevel"/>
    <w:tmpl w:val="8564E0BC"/>
    <w:lvl w:ilvl="0" w:tplc="2F2CF2A2">
      <w:start w:val="1"/>
      <w:numFmt w:val="decimal"/>
      <w:lvlText w:val="%1."/>
      <w:lvlJc w:val="left"/>
      <w:pPr>
        <w:ind w:left="6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0">
    <w:nsid w:val="738B66D1"/>
    <w:multiLevelType w:val="hybridMultilevel"/>
    <w:tmpl w:val="4B7C44FE"/>
    <w:lvl w:ilvl="0" w:tplc="59AC96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40D7485"/>
    <w:multiLevelType w:val="hybridMultilevel"/>
    <w:tmpl w:val="EB2EDC24"/>
    <w:lvl w:ilvl="0" w:tplc="5A84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4594EE9"/>
    <w:multiLevelType w:val="hybridMultilevel"/>
    <w:tmpl w:val="45E25140"/>
    <w:lvl w:ilvl="0" w:tplc="61321D90">
      <w:start w:val="1"/>
      <w:numFmt w:val="decimal"/>
      <w:lvlText w:val="%1."/>
      <w:lvlJc w:val="left"/>
      <w:pPr>
        <w:ind w:left="6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3">
    <w:nsid w:val="74704208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4D859D5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55467E7"/>
    <w:multiLevelType w:val="hybridMultilevel"/>
    <w:tmpl w:val="A89E476C"/>
    <w:lvl w:ilvl="0" w:tplc="24846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58B1FA0"/>
    <w:multiLevelType w:val="hybridMultilevel"/>
    <w:tmpl w:val="E24C18A6"/>
    <w:lvl w:ilvl="0" w:tplc="ECEC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58D69E2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5F578F7"/>
    <w:multiLevelType w:val="hybridMultilevel"/>
    <w:tmpl w:val="CDACF56E"/>
    <w:lvl w:ilvl="0" w:tplc="3004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6045A42"/>
    <w:multiLevelType w:val="hybridMultilevel"/>
    <w:tmpl w:val="DA8E2AF6"/>
    <w:lvl w:ilvl="0" w:tplc="A8D0DD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A15901"/>
    <w:multiLevelType w:val="hybridMultilevel"/>
    <w:tmpl w:val="79484D46"/>
    <w:lvl w:ilvl="0" w:tplc="68DE6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BD0E44"/>
    <w:multiLevelType w:val="hybridMultilevel"/>
    <w:tmpl w:val="F9CCA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6DD5617"/>
    <w:multiLevelType w:val="hybridMultilevel"/>
    <w:tmpl w:val="D6B8D850"/>
    <w:lvl w:ilvl="0" w:tplc="26B2D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6F02A87"/>
    <w:multiLevelType w:val="hybridMultilevel"/>
    <w:tmpl w:val="76E2297E"/>
    <w:lvl w:ilvl="0" w:tplc="5898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9444BC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4F474E"/>
    <w:multiLevelType w:val="hybridMultilevel"/>
    <w:tmpl w:val="6EA40E1E"/>
    <w:lvl w:ilvl="0" w:tplc="98544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92032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93367A6"/>
    <w:multiLevelType w:val="hybridMultilevel"/>
    <w:tmpl w:val="74624578"/>
    <w:lvl w:ilvl="0" w:tplc="99DE4C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8E1FA9"/>
    <w:multiLevelType w:val="hybridMultilevel"/>
    <w:tmpl w:val="A5645A52"/>
    <w:lvl w:ilvl="0" w:tplc="58FE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9A16432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A4035D3"/>
    <w:multiLevelType w:val="hybridMultilevel"/>
    <w:tmpl w:val="5A609B5C"/>
    <w:lvl w:ilvl="0" w:tplc="92346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A8E642D"/>
    <w:multiLevelType w:val="hybridMultilevel"/>
    <w:tmpl w:val="8B4A0854"/>
    <w:lvl w:ilvl="0" w:tplc="CB924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B331E97"/>
    <w:multiLevelType w:val="hybridMultilevel"/>
    <w:tmpl w:val="8C54F660"/>
    <w:lvl w:ilvl="0" w:tplc="6C9C0D18">
      <w:start w:val="1"/>
      <w:numFmt w:val="decimal"/>
      <w:lvlText w:val="%1."/>
      <w:lvlJc w:val="left"/>
      <w:pPr>
        <w:ind w:left="6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3">
    <w:nsid w:val="7BC21CDE"/>
    <w:multiLevelType w:val="hybridMultilevel"/>
    <w:tmpl w:val="51C44022"/>
    <w:lvl w:ilvl="0" w:tplc="9EF24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E85534"/>
    <w:multiLevelType w:val="hybridMultilevel"/>
    <w:tmpl w:val="E6C4B392"/>
    <w:lvl w:ilvl="0" w:tplc="B0FC4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673FAE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C6B6B73"/>
    <w:multiLevelType w:val="hybridMultilevel"/>
    <w:tmpl w:val="E6665660"/>
    <w:lvl w:ilvl="0" w:tplc="8E200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80067C"/>
    <w:multiLevelType w:val="hybridMultilevel"/>
    <w:tmpl w:val="FB00C776"/>
    <w:lvl w:ilvl="0" w:tplc="0846D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C937481"/>
    <w:multiLevelType w:val="hybridMultilevel"/>
    <w:tmpl w:val="94AE8196"/>
    <w:lvl w:ilvl="0" w:tplc="920A1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D340778"/>
    <w:multiLevelType w:val="hybridMultilevel"/>
    <w:tmpl w:val="F4786810"/>
    <w:lvl w:ilvl="0" w:tplc="BC12B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AD1CDA"/>
    <w:multiLevelType w:val="hybridMultilevel"/>
    <w:tmpl w:val="0868F960"/>
    <w:lvl w:ilvl="0" w:tplc="6DD02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E513AD3"/>
    <w:multiLevelType w:val="hybridMultilevel"/>
    <w:tmpl w:val="F1E0C234"/>
    <w:lvl w:ilvl="0" w:tplc="7F44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846190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E863E24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E9B445E"/>
    <w:multiLevelType w:val="hybridMultilevel"/>
    <w:tmpl w:val="F9608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AC50A6"/>
    <w:multiLevelType w:val="hybridMultilevel"/>
    <w:tmpl w:val="5E80AF60"/>
    <w:lvl w:ilvl="0" w:tplc="81007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FDD2543"/>
    <w:multiLevelType w:val="hybridMultilevel"/>
    <w:tmpl w:val="7144A128"/>
    <w:lvl w:ilvl="0" w:tplc="133EA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01"/>
  </w:num>
  <w:num w:numId="3">
    <w:abstractNumId w:val="160"/>
  </w:num>
  <w:num w:numId="4">
    <w:abstractNumId w:val="189"/>
  </w:num>
  <w:num w:numId="5">
    <w:abstractNumId w:val="115"/>
  </w:num>
  <w:num w:numId="6">
    <w:abstractNumId w:val="17"/>
  </w:num>
  <w:num w:numId="7">
    <w:abstractNumId w:val="106"/>
  </w:num>
  <w:num w:numId="8">
    <w:abstractNumId w:val="123"/>
  </w:num>
  <w:num w:numId="9">
    <w:abstractNumId w:val="86"/>
  </w:num>
  <w:num w:numId="10">
    <w:abstractNumId w:val="95"/>
  </w:num>
  <w:num w:numId="11">
    <w:abstractNumId w:val="166"/>
  </w:num>
  <w:num w:numId="12">
    <w:abstractNumId w:val="80"/>
  </w:num>
  <w:num w:numId="13">
    <w:abstractNumId w:val="177"/>
  </w:num>
  <w:num w:numId="14">
    <w:abstractNumId w:val="128"/>
  </w:num>
  <w:num w:numId="15">
    <w:abstractNumId w:val="14"/>
  </w:num>
  <w:num w:numId="16">
    <w:abstractNumId w:val="181"/>
  </w:num>
  <w:num w:numId="17">
    <w:abstractNumId w:val="89"/>
  </w:num>
  <w:num w:numId="18">
    <w:abstractNumId w:val="6"/>
  </w:num>
  <w:num w:numId="19">
    <w:abstractNumId w:val="125"/>
  </w:num>
  <w:num w:numId="20">
    <w:abstractNumId w:val="46"/>
  </w:num>
  <w:num w:numId="21">
    <w:abstractNumId w:val="108"/>
  </w:num>
  <w:num w:numId="22">
    <w:abstractNumId w:val="121"/>
  </w:num>
  <w:num w:numId="23">
    <w:abstractNumId w:val="60"/>
  </w:num>
  <w:num w:numId="24">
    <w:abstractNumId w:val="182"/>
  </w:num>
  <w:num w:numId="25">
    <w:abstractNumId w:val="103"/>
  </w:num>
  <w:num w:numId="26">
    <w:abstractNumId w:val="58"/>
  </w:num>
  <w:num w:numId="27">
    <w:abstractNumId w:val="169"/>
  </w:num>
  <w:num w:numId="28">
    <w:abstractNumId w:val="93"/>
  </w:num>
  <w:num w:numId="29">
    <w:abstractNumId w:val="140"/>
  </w:num>
  <w:num w:numId="30">
    <w:abstractNumId w:val="32"/>
  </w:num>
  <w:num w:numId="31">
    <w:abstractNumId w:val="27"/>
  </w:num>
  <w:num w:numId="32">
    <w:abstractNumId w:val="159"/>
  </w:num>
  <w:num w:numId="33">
    <w:abstractNumId w:val="87"/>
  </w:num>
  <w:num w:numId="34">
    <w:abstractNumId w:val="162"/>
  </w:num>
  <w:num w:numId="35">
    <w:abstractNumId w:val="3"/>
  </w:num>
  <w:num w:numId="36">
    <w:abstractNumId w:val="154"/>
  </w:num>
  <w:num w:numId="37">
    <w:abstractNumId w:val="171"/>
  </w:num>
  <w:num w:numId="38">
    <w:abstractNumId w:val="172"/>
  </w:num>
  <w:num w:numId="39">
    <w:abstractNumId w:val="178"/>
  </w:num>
  <w:num w:numId="40">
    <w:abstractNumId w:val="94"/>
  </w:num>
  <w:num w:numId="41">
    <w:abstractNumId w:val="23"/>
  </w:num>
  <w:num w:numId="42">
    <w:abstractNumId w:val="40"/>
  </w:num>
  <w:num w:numId="43">
    <w:abstractNumId w:val="161"/>
  </w:num>
  <w:num w:numId="44">
    <w:abstractNumId w:val="135"/>
  </w:num>
  <w:num w:numId="45">
    <w:abstractNumId w:val="41"/>
  </w:num>
  <w:num w:numId="46">
    <w:abstractNumId w:val="139"/>
  </w:num>
  <w:num w:numId="47">
    <w:abstractNumId w:val="55"/>
  </w:num>
  <w:num w:numId="48">
    <w:abstractNumId w:val="137"/>
  </w:num>
  <w:num w:numId="49">
    <w:abstractNumId w:val="39"/>
  </w:num>
  <w:num w:numId="50">
    <w:abstractNumId w:val="114"/>
  </w:num>
  <w:num w:numId="51">
    <w:abstractNumId w:val="91"/>
  </w:num>
  <w:num w:numId="52">
    <w:abstractNumId w:val="146"/>
  </w:num>
  <w:num w:numId="53">
    <w:abstractNumId w:val="9"/>
  </w:num>
  <w:num w:numId="54">
    <w:abstractNumId w:val="97"/>
  </w:num>
  <w:num w:numId="55">
    <w:abstractNumId w:val="112"/>
  </w:num>
  <w:num w:numId="56">
    <w:abstractNumId w:val="74"/>
  </w:num>
  <w:num w:numId="57">
    <w:abstractNumId w:val="64"/>
  </w:num>
  <w:num w:numId="58">
    <w:abstractNumId w:val="26"/>
  </w:num>
  <w:num w:numId="59">
    <w:abstractNumId w:val="132"/>
  </w:num>
  <w:num w:numId="60">
    <w:abstractNumId w:val="110"/>
  </w:num>
  <w:num w:numId="61">
    <w:abstractNumId w:val="99"/>
  </w:num>
  <w:num w:numId="62">
    <w:abstractNumId w:val="25"/>
  </w:num>
  <w:num w:numId="63">
    <w:abstractNumId w:val="68"/>
  </w:num>
  <w:num w:numId="64">
    <w:abstractNumId w:val="69"/>
  </w:num>
  <w:num w:numId="65">
    <w:abstractNumId w:val="144"/>
  </w:num>
  <w:num w:numId="66">
    <w:abstractNumId w:val="113"/>
  </w:num>
  <w:num w:numId="67">
    <w:abstractNumId w:val="16"/>
  </w:num>
  <w:num w:numId="68">
    <w:abstractNumId w:val="153"/>
  </w:num>
  <w:num w:numId="69">
    <w:abstractNumId w:val="56"/>
  </w:num>
  <w:num w:numId="70">
    <w:abstractNumId w:val="13"/>
  </w:num>
  <w:num w:numId="71">
    <w:abstractNumId w:val="184"/>
  </w:num>
  <w:num w:numId="72">
    <w:abstractNumId w:val="118"/>
  </w:num>
  <w:num w:numId="73">
    <w:abstractNumId w:val="35"/>
  </w:num>
  <w:num w:numId="74">
    <w:abstractNumId w:val="52"/>
  </w:num>
  <w:num w:numId="75">
    <w:abstractNumId w:val="147"/>
  </w:num>
  <w:num w:numId="76">
    <w:abstractNumId w:val="43"/>
  </w:num>
  <w:num w:numId="77">
    <w:abstractNumId w:val="79"/>
  </w:num>
  <w:num w:numId="78">
    <w:abstractNumId w:val="168"/>
  </w:num>
  <w:num w:numId="79">
    <w:abstractNumId w:val="88"/>
  </w:num>
  <w:num w:numId="80">
    <w:abstractNumId w:val="134"/>
  </w:num>
  <w:num w:numId="81">
    <w:abstractNumId w:val="22"/>
  </w:num>
  <w:num w:numId="82">
    <w:abstractNumId w:val="85"/>
  </w:num>
  <w:num w:numId="83">
    <w:abstractNumId w:val="65"/>
  </w:num>
  <w:num w:numId="84">
    <w:abstractNumId w:val="191"/>
  </w:num>
  <w:num w:numId="85">
    <w:abstractNumId w:val="73"/>
  </w:num>
  <w:num w:numId="86">
    <w:abstractNumId w:val="49"/>
  </w:num>
  <w:num w:numId="87">
    <w:abstractNumId w:val="2"/>
  </w:num>
  <w:num w:numId="88">
    <w:abstractNumId w:val="82"/>
  </w:num>
  <w:num w:numId="89">
    <w:abstractNumId w:val="143"/>
  </w:num>
  <w:num w:numId="90">
    <w:abstractNumId w:val="149"/>
  </w:num>
  <w:num w:numId="91">
    <w:abstractNumId w:val="92"/>
  </w:num>
  <w:num w:numId="92">
    <w:abstractNumId w:val="173"/>
  </w:num>
  <w:num w:numId="93">
    <w:abstractNumId w:val="24"/>
  </w:num>
  <w:num w:numId="94">
    <w:abstractNumId w:val="50"/>
  </w:num>
  <w:num w:numId="95">
    <w:abstractNumId w:val="133"/>
  </w:num>
  <w:num w:numId="96">
    <w:abstractNumId w:val="18"/>
  </w:num>
  <w:num w:numId="97">
    <w:abstractNumId w:val="165"/>
  </w:num>
  <w:num w:numId="98">
    <w:abstractNumId w:val="170"/>
  </w:num>
  <w:num w:numId="99">
    <w:abstractNumId w:val="186"/>
  </w:num>
  <w:num w:numId="100">
    <w:abstractNumId w:val="8"/>
  </w:num>
  <w:num w:numId="101">
    <w:abstractNumId w:val="10"/>
  </w:num>
  <w:num w:numId="102">
    <w:abstractNumId w:val="53"/>
  </w:num>
  <w:num w:numId="103">
    <w:abstractNumId w:val="195"/>
  </w:num>
  <w:num w:numId="104">
    <w:abstractNumId w:val="37"/>
  </w:num>
  <w:num w:numId="105">
    <w:abstractNumId w:val="155"/>
  </w:num>
  <w:num w:numId="106">
    <w:abstractNumId w:val="188"/>
  </w:num>
  <w:num w:numId="107">
    <w:abstractNumId w:val="5"/>
  </w:num>
  <w:num w:numId="108">
    <w:abstractNumId w:val="84"/>
  </w:num>
  <w:num w:numId="109">
    <w:abstractNumId w:val="59"/>
  </w:num>
  <w:num w:numId="110">
    <w:abstractNumId w:val="63"/>
  </w:num>
  <w:num w:numId="111">
    <w:abstractNumId w:val="183"/>
  </w:num>
  <w:num w:numId="112">
    <w:abstractNumId w:val="45"/>
  </w:num>
  <w:num w:numId="113">
    <w:abstractNumId w:val="138"/>
  </w:num>
  <w:num w:numId="114">
    <w:abstractNumId w:val="120"/>
  </w:num>
  <w:num w:numId="115">
    <w:abstractNumId w:val="20"/>
  </w:num>
  <w:num w:numId="116">
    <w:abstractNumId w:val="104"/>
  </w:num>
  <w:num w:numId="117">
    <w:abstractNumId w:val="180"/>
  </w:num>
  <w:num w:numId="118">
    <w:abstractNumId w:val="81"/>
  </w:num>
  <w:num w:numId="119">
    <w:abstractNumId w:val="175"/>
  </w:num>
  <w:num w:numId="120">
    <w:abstractNumId w:val="36"/>
  </w:num>
  <w:num w:numId="121">
    <w:abstractNumId w:val="142"/>
  </w:num>
  <w:num w:numId="122">
    <w:abstractNumId w:val="187"/>
  </w:num>
  <w:num w:numId="123">
    <w:abstractNumId w:val="48"/>
  </w:num>
  <w:num w:numId="124">
    <w:abstractNumId w:val="107"/>
  </w:num>
  <w:num w:numId="125">
    <w:abstractNumId w:val="44"/>
  </w:num>
  <w:num w:numId="126">
    <w:abstractNumId w:val="145"/>
  </w:num>
  <w:num w:numId="127">
    <w:abstractNumId w:val="126"/>
  </w:num>
  <w:num w:numId="128">
    <w:abstractNumId w:val="151"/>
  </w:num>
  <w:num w:numId="129">
    <w:abstractNumId w:val="167"/>
  </w:num>
  <w:num w:numId="130">
    <w:abstractNumId w:val="190"/>
  </w:num>
  <w:num w:numId="131">
    <w:abstractNumId w:val="70"/>
  </w:num>
  <w:num w:numId="132">
    <w:abstractNumId w:val="152"/>
  </w:num>
  <w:num w:numId="133">
    <w:abstractNumId w:val="61"/>
  </w:num>
  <w:num w:numId="134">
    <w:abstractNumId w:val="98"/>
  </w:num>
  <w:num w:numId="135">
    <w:abstractNumId w:val="141"/>
  </w:num>
  <w:num w:numId="136">
    <w:abstractNumId w:val="78"/>
  </w:num>
  <w:num w:numId="137">
    <w:abstractNumId w:val="116"/>
  </w:num>
  <w:num w:numId="138">
    <w:abstractNumId w:val="129"/>
  </w:num>
  <w:num w:numId="139">
    <w:abstractNumId w:val="196"/>
  </w:num>
  <w:num w:numId="140">
    <w:abstractNumId w:val="1"/>
  </w:num>
  <w:num w:numId="141">
    <w:abstractNumId w:val="109"/>
  </w:num>
  <w:num w:numId="142">
    <w:abstractNumId w:val="124"/>
  </w:num>
  <w:num w:numId="143">
    <w:abstractNumId w:val="179"/>
  </w:num>
  <w:num w:numId="144">
    <w:abstractNumId w:val="62"/>
  </w:num>
  <w:num w:numId="145">
    <w:abstractNumId w:val="83"/>
  </w:num>
  <w:num w:numId="146">
    <w:abstractNumId w:val="102"/>
  </w:num>
  <w:num w:numId="147">
    <w:abstractNumId w:val="158"/>
  </w:num>
  <w:num w:numId="148">
    <w:abstractNumId w:val="72"/>
  </w:num>
  <w:num w:numId="149">
    <w:abstractNumId w:val="192"/>
  </w:num>
  <w:num w:numId="150">
    <w:abstractNumId w:val="51"/>
  </w:num>
  <w:num w:numId="151">
    <w:abstractNumId w:val="136"/>
  </w:num>
  <w:num w:numId="152">
    <w:abstractNumId w:val="7"/>
  </w:num>
  <w:num w:numId="153">
    <w:abstractNumId w:val="75"/>
  </w:num>
  <w:num w:numId="154">
    <w:abstractNumId w:val="76"/>
  </w:num>
  <w:num w:numId="155">
    <w:abstractNumId w:val="194"/>
  </w:num>
  <w:num w:numId="156">
    <w:abstractNumId w:val="42"/>
  </w:num>
  <w:num w:numId="157">
    <w:abstractNumId w:val="164"/>
  </w:num>
  <w:num w:numId="158">
    <w:abstractNumId w:val="28"/>
  </w:num>
  <w:num w:numId="159">
    <w:abstractNumId w:val="77"/>
  </w:num>
  <w:num w:numId="160">
    <w:abstractNumId w:val="31"/>
  </w:num>
  <w:num w:numId="161">
    <w:abstractNumId w:val="30"/>
  </w:num>
  <w:num w:numId="162">
    <w:abstractNumId w:val="117"/>
  </w:num>
  <w:num w:numId="163">
    <w:abstractNumId w:val="193"/>
  </w:num>
  <w:num w:numId="164">
    <w:abstractNumId w:val="38"/>
  </w:num>
  <w:num w:numId="165">
    <w:abstractNumId w:val="131"/>
  </w:num>
  <w:num w:numId="166">
    <w:abstractNumId w:val="157"/>
  </w:num>
  <w:num w:numId="167">
    <w:abstractNumId w:val="130"/>
  </w:num>
  <w:num w:numId="168">
    <w:abstractNumId w:val="127"/>
  </w:num>
  <w:num w:numId="169">
    <w:abstractNumId w:val="156"/>
  </w:num>
  <w:num w:numId="170">
    <w:abstractNumId w:val="57"/>
  </w:num>
  <w:num w:numId="171">
    <w:abstractNumId w:val="163"/>
  </w:num>
  <w:num w:numId="172">
    <w:abstractNumId w:val="174"/>
  </w:num>
  <w:num w:numId="173">
    <w:abstractNumId w:val="33"/>
  </w:num>
  <w:num w:numId="174">
    <w:abstractNumId w:val="47"/>
  </w:num>
  <w:num w:numId="175">
    <w:abstractNumId w:val="67"/>
  </w:num>
  <w:num w:numId="176">
    <w:abstractNumId w:val="96"/>
  </w:num>
  <w:num w:numId="177">
    <w:abstractNumId w:val="21"/>
  </w:num>
  <w:num w:numId="178">
    <w:abstractNumId w:val="148"/>
  </w:num>
  <w:num w:numId="179">
    <w:abstractNumId w:val="119"/>
  </w:num>
  <w:num w:numId="180">
    <w:abstractNumId w:val="15"/>
  </w:num>
  <w:num w:numId="181">
    <w:abstractNumId w:val="29"/>
  </w:num>
  <w:num w:numId="182">
    <w:abstractNumId w:val="71"/>
  </w:num>
  <w:num w:numId="183">
    <w:abstractNumId w:val="122"/>
  </w:num>
  <w:num w:numId="184">
    <w:abstractNumId w:val="0"/>
  </w:num>
  <w:num w:numId="185">
    <w:abstractNumId w:val="12"/>
  </w:num>
  <w:num w:numId="186">
    <w:abstractNumId w:val="105"/>
  </w:num>
  <w:num w:numId="187">
    <w:abstractNumId w:val="34"/>
  </w:num>
  <w:num w:numId="188">
    <w:abstractNumId w:val="66"/>
  </w:num>
  <w:num w:numId="189">
    <w:abstractNumId w:val="11"/>
  </w:num>
  <w:num w:numId="190">
    <w:abstractNumId w:val="19"/>
  </w:num>
  <w:num w:numId="191">
    <w:abstractNumId w:val="185"/>
  </w:num>
  <w:num w:numId="192">
    <w:abstractNumId w:val="100"/>
  </w:num>
  <w:num w:numId="193">
    <w:abstractNumId w:val="150"/>
  </w:num>
  <w:num w:numId="194">
    <w:abstractNumId w:val="54"/>
  </w:num>
  <w:num w:numId="195">
    <w:abstractNumId w:val="4"/>
  </w:num>
  <w:num w:numId="196">
    <w:abstractNumId w:val="90"/>
  </w:num>
  <w:num w:numId="197">
    <w:abstractNumId w:val="176"/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4C03C6"/>
    <w:rsid w:val="00031560"/>
    <w:rsid w:val="00032C83"/>
    <w:rsid w:val="0003790A"/>
    <w:rsid w:val="0004032A"/>
    <w:rsid w:val="00130077"/>
    <w:rsid w:val="001E016C"/>
    <w:rsid w:val="002A1AB1"/>
    <w:rsid w:val="00433291"/>
    <w:rsid w:val="00444F2C"/>
    <w:rsid w:val="004C03C6"/>
    <w:rsid w:val="00575E0C"/>
    <w:rsid w:val="005A733F"/>
    <w:rsid w:val="006C3E0C"/>
    <w:rsid w:val="0070480D"/>
    <w:rsid w:val="00737758"/>
    <w:rsid w:val="008034BD"/>
    <w:rsid w:val="00814F00"/>
    <w:rsid w:val="0083427A"/>
    <w:rsid w:val="00887176"/>
    <w:rsid w:val="008B6E8D"/>
    <w:rsid w:val="008D3D92"/>
    <w:rsid w:val="0097386C"/>
    <w:rsid w:val="009A2FC8"/>
    <w:rsid w:val="00A37E14"/>
    <w:rsid w:val="00A46C6D"/>
    <w:rsid w:val="00A7079C"/>
    <w:rsid w:val="00AD3C0A"/>
    <w:rsid w:val="00B156AD"/>
    <w:rsid w:val="00BA1E8B"/>
    <w:rsid w:val="00C02E33"/>
    <w:rsid w:val="00C449E4"/>
    <w:rsid w:val="00C65324"/>
    <w:rsid w:val="00C75C1F"/>
    <w:rsid w:val="00C85341"/>
    <w:rsid w:val="00CA397B"/>
    <w:rsid w:val="00CC73B3"/>
    <w:rsid w:val="00D218A4"/>
    <w:rsid w:val="00D25FC4"/>
    <w:rsid w:val="00D47566"/>
    <w:rsid w:val="00D7154D"/>
    <w:rsid w:val="00D774FD"/>
    <w:rsid w:val="00DA0AA5"/>
    <w:rsid w:val="00EA678F"/>
    <w:rsid w:val="00F408E2"/>
    <w:rsid w:val="00FF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link w:val="DefaultChar"/>
    <w:rsid w:val="00C02E33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02E3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A67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032A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4032A"/>
    <w:rPr>
      <w:b/>
      <w:bCs/>
    </w:rPr>
  </w:style>
  <w:style w:type="character" w:styleId="Emphasis">
    <w:name w:val="Emphasis"/>
    <w:basedOn w:val="DefaultParagraphFont"/>
    <w:uiPriority w:val="20"/>
    <w:qFormat/>
    <w:rsid w:val="000403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FETRIA EKA YUDIANA</dc:creator>
  <cp:lastModifiedBy>toshiba</cp:lastModifiedBy>
  <cp:revision>16</cp:revision>
  <dcterms:created xsi:type="dcterms:W3CDTF">2016-12-23T14:16:00Z</dcterms:created>
  <dcterms:modified xsi:type="dcterms:W3CDTF">2017-11-02T02:03:00Z</dcterms:modified>
</cp:coreProperties>
</file>